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6F100" w14:textId="77777777" w:rsidR="00AF226B" w:rsidRPr="00AF226B" w:rsidRDefault="00AF226B" w:rsidP="00AF226B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AF226B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86981" wp14:editId="0F046B62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638FB" w14:textId="77777777" w:rsidR="00AF226B" w:rsidRDefault="00AF226B" w:rsidP="00AF226B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624869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157638FB" w14:textId="77777777" w:rsidR="00AF226B" w:rsidRDefault="00AF226B" w:rsidP="00AF226B"/>
                  </w:txbxContent>
                </v:textbox>
              </v:shape>
            </w:pict>
          </mc:Fallback>
        </mc:AlternateContent>
      </w:r>
      <w:r w:rsidRPr="00AF226B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37984932" wp14:editId="683CDEA6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26B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AF226B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02367E32" wp14:editId="7F93E940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226B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68683915" wp14:editId="0162BCB7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B880EA" w14:textId="77777777" w:rsidR="00AF226B" w:rsidRPr="00AF226B" w:rsidRDefault="00AF226B" w:rsidP="00AF226B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AF226B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76366AC5" w14:textId="77777777" w:rsidR="00AF226B" w:rsidRPr="00AF226B" w:rsidRDefault="00AF226B" w:rsidP="00AF226B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20AAF8A3" w14:textId="77777777" w:rsidR="00AF226B" w:rsidRPr="00AF226B" w:rsidRDefault="00AF226B" w:rsidP="00AF226B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AF226B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5A113C70" w14:textId="77777777" w:rsidR="00AF226B" w:rsidRPr="00AF226B" w:rsidRDefault="00AF226B" w:rsidP="00AF226B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AF226B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p w14:paraId="17414C8F" w14:textId="75E6C257" w:rsidR="00AF226B" w:rsidRDefault="00AF226B" w:rsidP="003B2A55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</w:p>
    <w:p w14:paraId="32E3C61C" w14:textId="3291F235" w:rsidR="00AF226B" w:rsidRDefault="00A31C65" w:rsidP="003B2A55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>Nr.           Prot</w:t>
      </w:r>
      <w:r w:rsidR="00663942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             </w:t>
      </w:r>
      <w:r w:rsidR="00160751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                                                         </w:t>
      </w:r>
      <w:r w:rsidR="00663942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r w:rsidR="003C4C2E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B.Curri me </w:t>
      </w:r>
      <w:r w:rsidR="00C73607">
        <w:rPr>
          <w:rStyle w:val="Strong"/>
          <w:rFonts w:ascii="Helvetica" w:hAnsi="Helvetica" w:cs="Helvetica"/>
          <w:color w:val="333333"/>
          <w:sz w:val="21"/>
          <w:szCs w:val="21"/>
        </w:rPr>
        <w:t>10</w:t>
      </w:r>
      <w:r w:rsidR="00160751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="00A70D43">
        <w:rPr>
          <w:rStyle w:val="Strong"/>
          <w:rFonts w:ascii="Helvetica" w:hAnsi="Helvetica" w:cs="Helvetica"/>
          <w:color w:val="333333"/>
          <w:sz w:val="21"/>
          <w:szCs w:val="21"/>
        </w:rPr>
        <w:t>11</w:t>
      </w:r>
      <w:r w:rsidR="00160751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="00663942">
        <w:rPr>
          <w:rStyle w:val="Strong"/>
          <w:rFonts w:ascii="Helvetica" w:hAnsi="Helvetica" w:cs="Helvetica"/>
          <w:color w:val="333333"/>
          <w:sz w:val="21"/>
          <w:szCs w:val="21"/>
        </w:rPr>
        <w:t>202</w:t>
      </w:r>
      <w:r w:rsidR="00A70D43">
        <w:rPr>
          <w:rStyle w:val="Strong"/>
          <w:rFonts w:ascii="Helvetica" w:hAnsi="Helvetica" w:cs="Helvetica"/>
          <w:color w:val="333333"/>
          <w:sz w:val="21"/>
          <w:szCs w:val="21"/>
        </w:rPr>
        <w:t>3</w:t>
      </w:r>
    </w:p>
    <w:p w14:paraId="3C3A257B" w14:textId="77777777" w:rsidR="00AF226B" w:rsidRDefault="003B2A55" w:rsidP="003B2A55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> </w:t>
      </w:r>
    </w:p>
    <w:p w14:paraId="5BA996D6" w14:textId="4991B558" w:rsidR="003B2A55" w:rsidRDefault="00AF226B" w:rsidP="00AF226B">
      <w:pPr>
        <w:pStyle w:val="rtecenter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                                                         </w:t>
      </w:r>
      <w:r w:rsidR="003B2A55">
        <w:rPr>
          <w:rStyle w:val="Strong"/>
          <w:rFonts w:ascii="Helvetica" w:hAnsi="Helvetica" w:cs="Helvetica"/>
          <w:color w:val="333333"/>
          <w:sz w:val="21"/>
          <w:szCs w:val="21"/>
        </w:rPr>
        <w:t>SHPALLJE</w:t>
      </w:r>
    </w:p>
    <w:p w14:paraId="140C793F" w14:textId="77777777" w:rsidR="003B2A55" w:rsidRDefault="003B2A55" w:rsidP="003B2A55">
      <w:pPr>
        <w:pStyle w:val="rtecenter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“PËR PLOTËSIM VENDI TË </w:t>
      </w:r>
      <w:proofErr w:type="gramStart"/>
      <w:r>
        <w:rPr>
          <w:rStyle w:val="Strong"/>
          <w:rFonts w:ascii="Helvetica" w:hAnsi="Helvetica" w:cs="Helvetica"/>
          <w:color w:val="333333"/>
          <w:sz w:val="21"/>
          <w:szCs w:val="21"/>
        </w:rPr>
        <w:t>LIRË  PUNE</w:t>
      </w:r>
      <w:proofErr w:type="gramEnd"/>
      <w:r>
        <w:rPr>
          <w:rStyle w:val="Strong"/>
          <w:rFonts w:ascii="Helvetica" w:hAnsi="Helvetica" w:cs="Helvetica"/>
          <w:color w:val="333333"/>
          <w:sz w:val="21"/>
          <w:szCs w:val="21"/>
        </w:rPr>
        <w:t>, PËR KATEGORINË E LARTË DREJTUESE ( TND)”</w:t>
      </w:r>
    </w:p>
    <w:p w14:paraId="4306A603" w14:textId="6D3438DE" w:rsidR="004E25F2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      </w:t>
      </w:r>
    </w:p>
    <w:p w14:paraId="0776931D" w14:textId="6C489FC7" w:rsidR="004E25F2" w:rsidRPr="004E25F2" w:rsidRDefault="004E25F2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4E25F2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Niveli minimal I diplomes </w:t>
      </w:r>
      <w:r w:rsidR="00E02081">
        <w:rPr>
          <w:rFonts w:ascii="Helvetica" w:hAnsi="Helvetica" w:cs="Helvetica"/>
          <w:b/>
          <w:bCs/>
          <w:color w:val="333333"/>
          <w:sz w:val="21"/>
          <w:szCs w:val="21"/>
        </w:rPr>
        <w:t>“</w:t>
      </w:r>
      <w:r w:rsidRPr="004E25F2">
        <w:rPr>
          <w:rFonts w:ascii="Helvetica" w:hAnsi="Helvetica" w:cs="Helvetica"/>
          <w:b/>
          <w:bCs/>
          <w:color w:val="333333"/>
          <w:sz w:val="21"/>
          <w:szCs w:val="21"/>
        </w:rPr>
        <w:t>Master Shkencor</w:t>
      </w:r>
      <w:r w:rsidR="00E02081">
        <w:rPr>
          <w:rFonts w:ascii="Helvetica" w:hAnsi="Helvetica" w:cs="Helvetica"/>
          <w:b/>
          <w:bCs/>
          <w:color w:val="333333"/>
          <w:sz w:val="21"/>
          <w:szCs w:val="21"/>
        </w:rPr>
        <w:t>”</w:t>
      </w:r>
    </w:p>
    <w:p w14:paraId="46ECC506" w14:textId="5D4534C7" w:rsidR="003B2A55" w:rsidRPr="004E25F2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Style w:val="Strong"/>
          <w:rFonts w:ascii="Helvetica" w:hAnsi="Helvetica" w:cs="Helvetica"/>
          <w:color w:val="333333"/>
          <w:sz w:val="21"/>
          <w:szCs w:val="21"/>
        </w:rPr>
      </w:pPr>
      <w:r w:rsidRPr="004E25F2">
        <w:rPr>
          <w:rStyle w:val="Strong"/>
          <w:rFonts w:ascii="Helvetica" w:hAnsi="Helvetica" w:cs="Helvetica"/>
          <w:color w:val="333333"/>
          <w:sz w:val="21"/>
          <w:szCs w:val="21"/>
        </w:rPr>
        <w:t>Sekretar i Përgjithshëm –</w:t>
      </w:r>
    </w:p>
    <w:p w14:paraId="1E3ACAAB" w14:textId="584F170D" w:rsidR="003B2A55" w:rsidRPr="004E25F2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4E25F2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Kategoria e pagës I-b</w:t>
      </w:r>
    </w:p>
    <w:p w14:paraId="507DB5BF" w14:textId="77777777" w:rsidR="003B2A55" w:rsidRPr="004E25F2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4E25F2">
        <w:rPr>
          <w:rFonts w:ascii="Helvetica" w:hAnsi="Helvetica" w:cs="Helvetica"/>
          <w:b/>
          <w:bCs/>
          <w:color w:val="333333"/>
          <w:sz w:val="21"/>
          <w:szCs w:val="21"/>
        </w:rPr>
        <w:t> </w:t>
      </w:r>
    </w:p>
    <w:p w14:paraId="3A063D50" w14:textId="77777777" w:rsidR="00CA3F84" w:rsidRDefault="00CA3F84" w:rsidP="00E00CF9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7B58E285" w14:textId="77777777" w:rsidR="003B2A55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Në zbatim të nenit 32 të Ligjit nr. 152/2013 “Për nëpunësin civil”, i ndryshuar si dhe të Kreut III, VIII të Vendimit nr. 118, datë 05/03/2014 “Për procedurat e emërimit, rekrutimit, menaxhimit dhe përfundimit të marrëdhënies në shërbimin civil të nivelit të lartë drejtues dhe të anëtarëve të TND-së”</w:t>
      </w: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,Bashkia</w:t>
      </w:r>
      <w:proofErr w:type="gram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Tropoje shpall procedurën për plotësimin e vëndeve të lira për  pozicionin :</w:t>
      </w:r>
    </w:p>
    <w:p w14:paraId="6D625B68" w14:textId="77777777" w:rsidR="003B2A55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14:paraId="136973EB" w14:textId="0102F578" w:rsidR="003B2A55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Style w:val="Strong"/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Sekretar i Përgjithshëm – </w:t>
      </w:r>
    </w:p>
    <w:p w14:paraId="0D4A17D0" w14:textId="0004E739" w:rsidR="003B2A55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>Kategoria e pagës I-b</w:t>
      </w:r>
    </w:p>
    <w:p w14:paraId="6E805097" w14:textId="77777777" w:rsidR="003B2A55" w:rsidRDefault="003B2A55" w:rsidP="003B2A5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 w14:paraId="01ECA1E0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p w14:paraId="31741F4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Pozicioni më sipër, është i hapur për nëpunësit civilë të kategorisë së mesme drejtuese për konkurimin nëpërmjet proçedurës së ngritjes në detyrë dhe pranim nga jashtë në shërbimin civil.</w:t>
      </w:r>
    </w:p>
    <w:p w14:paraId="4EE02887" w14:textId="15D2FCF1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Afati për dorëzimin e dokumentave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për lëvizje </w:t>
      </w:r>
      <w:proofErr w:type="gramStart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paralele :</w:t>
      </w:r>
      <w:r w:rsidR="00C7360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11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.202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3</w:t>
      </w:r>
      <w:proofErr w:type="gramEnd"/>
    </w:p>
    <w:p w14:paraId="087F9F0F" w14:textId="72E25595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p w14:paraId="2305B80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2D719326" w14:textId="29327CCC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Afati për dorëzimin e dokumentave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për ngritje në detyrë dhe pranim nga jashtë në shërbimin </w:t>
      </w:r>
      <w:proofErr w:type="gramStart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civil :</w:t>
      </w:r>
      <w:r w:rsidR="00C7360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25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11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.202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3</w:t>
      </w:r>
      <w:proofErr w:type="gramEnd"/>
    </w:p>
    <w:p w14:paraId="7926F1E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61AB6E8" w14:textId="68BAFF3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p w14:paraId="29E7BE8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Përshkrimi përgjithësues i misionit te punës për pozicionin si më sipër është:</w:t>
      </w:r>
    </w:p>
    <w:p w14:paraId="3A84BEC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119860B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Sekretari i Përgjithshëm, përgjigjet para Kryetarit të Bashkisë për dhënien e këshillave lidhur me politikat, objektivat dhe përparësitë e njësisë së qeverisjes vendore, si dhe për sigurimin e e funksioneve menaxhuese   të bashkisë në përputhje me ligjet, aktet nënligjore apo aktet rregullatore në fuqi me qëllim përmbushjen e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 misionit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të Bashkisë.</w:t>
      </w:r>
    </w:p>
    <w:p w14:paraId="1DC326B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2B048D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</w:rPr>
        <w:t xml:space="preserve">Detyrat e objektivat </w:t>
      </w:r>
      <w:proofErr w:type="gramStart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</w:rPr>
        <w:t>konkrete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:</w:t>
      </w:r>
      <w:proofErr w:type="gramEnd"/>
    </w:p>
    <w:p w14:paraId="1FE63EB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F009C3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3575CA7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  Formulon politikat e institucionit dhe merr masa për zbatimin e tyre;</w:t>
      </w:r>
    </w:p>
    <w:p w14:paraId="02E5F57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   Koordinon dhe garanton përfshirjen e kontributeve të dhëna nga seksionet/drejtoritë,</w:t>
      </w:r>
    </w:p>
    <w:p w14:paraId="4B06270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të cilat kanë lidhje midis tyre, gjatë procesit të formulimit të politikave, sipas fushës që mbulon institucioni;</w:t>
      </w:r>
    </w:p>
    <w:p w14:paraId="461400C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 Siguron zbatimin e vendimeve lidhur me politikat, duke ndjekur rregullisht procesin dhe duke marrë masa për zgjidhjen e problemeve;</w:t>
      </w:r>
    </w:p>
    <w:p w14:paraId="086DA1F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d)  Siguron drejtim strategjik afatgjatë;</w:t>
      </w:r>
    </w:p>
    <w:p w14:paraId="70EC316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e)  Merr masa për përgatitjen, zbatimin, kontrollin e brendshëm financiar, monitorimin, raportimin, kontabilitetin dhe auditimin e brendshëm të buxhetit të institucionit dhe përgjigjet përpara Kryetarit të Bashkisë në përputhje me legjislacionin.</w:t>
      </w:r>
    </w:p>
    <w:p w14:paraId="302F91E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f)   Identifikon mundësitë për reduktim të shpenzimeve, për përmirësim të politikave, programeve dhe performancës institucionale;</w:t>
      </w:r>
    </w:p>
    <w:p w14:paraId="2BFE581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g)  Menaxhon procedurat e rekrutimit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, ,trajnimi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, vlerësimit dhe zhvillimit të burimeve njerëzore ,në përputhje me rregullat e Sherbimit civil, Kodit të punës etj.</w:t>
      </w:r>
    </w:p>
    <w:p w14:paraId="578725A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h)  Organizon punën dhe përcakton detyrat sipas njësive kryesore administrative;</w:t>
      </w:r>
    </w:p>
    <w:p w14:paraId="76BC5EB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i)     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Siguron  një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 klimë  bashkëpunimi,  kordinimi  dhe  gjithëpërfshirjeje  të  stafit  dhe promovon zhvillimin e kapaciteteve njerëzore;</w:t>
      </w:r>
    </w:p>
    <w:p w14:paraId="3389A32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j)   Është përgjegjës për ristrukturimin organizativ të institucionit;</w:t>
      </w:r>
    </w:p>
    <w:p w14:paraId="424452D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k)  Miraton përshkrimet e punës së nëpunësve të institucionit;</w:t>
      </w:r>
    </w:p>
    <w:p w14:paraId="522B469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l)   Promovon iniciativa për përmirësimin e shërbimeve me publikun;</w:t>
      </w:r>
    </w:p>
    <w:p w14:paraId="613F0C8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m)  Përfaqëson institucionin, me autorizim të titullarit, brenda dhe jashtë vendit;</w:t>
      </w:r>
    </w:p>
    <w:p w14:paraId="4AD1824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n)  Kryen detyra të tjera të ngarkuara posaçërisht për shkak të pozicionit, nga akte të tjera ligjore që   janë në fuqi apo do hyjnë në 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fuqi ,apo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detyra me urdhër të Kryetarit të Bashkisë, gjithnjë bazuar në ligje..</w:t>
      </w:r>
    </w:p>
    <w:p w14:paraId="628067D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31D635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LËVIZJA PARALELE</w:t>
      </w:r>
    </w:p>
    <w:p w14:paraId="497933E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9C93EB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Kanë të drejtë të aplikojnë për këtë procedurë vetëm nëpunësit civilë të së njëjtës kategori, në të gjitha insitucionet pjesë e shërbimit civil.</w:t>
      </w:r>
    </w:p>
    <w:p w14:paraId="4878FBB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45D0BD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1.1   KUSHTET PËR LËVIZJEN PARALELE DHE KRITERET E VEÇANTA</w:t>
      </w:r>
    </w:p>
    <w:p w14:paraId="609B528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duhet të plotësojnë kushtet për lëvizjen paralele si vijon:</w:t>
      </w:r>
    </w:p>
    <w:p w14:paraId="618C4B81" w14:textId="5E396FCC" w:rsidR="004E25F2" w:rsidRPr="004E25F2" w:rsidRDefault="003B2A55" w:rsidP="004E25F2">
      <w:pPr>
        <w:pStyle w:val="ListParagraph"/>
        <w:numPr>
          <w:ilvl w:val="0"/>
          <w:numId w:val="28"/>
        </w:num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E25F2">
        <w:rPr>
          <w:rFonts w:ascii="Helvetica" w:eastAsia="Times New Roman" w:hAnsi="Helvetica" w:cs="Helvetica"/>
          <w:color w:val="333333"/>
          <w:sz w:val="21"/>
          <w:szCs w:val="21"/>
        </w:rPr>
        <w:t xml:space="preserve">Të jenë nëpunës civilë të konfirmuar, brenda së njëjtës kategori I-b </w:t>
      </w:r>
    </w:p>
    <w:p w14:paraId="41BACE34" w14:textId="52F37996" w:rsidR="003B2A55" w:rsidRPr="004E25F2" w:rsidRDefault="003B2A55" w:rsidP="004E25F2">
      <w:pPr>
        <w:pStyle w:val="ListParagraph"/>
        <w:numPr>
          <w:ilvl w:val="0"/>
          <w:numId w:val="28"/>
        </w:num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E25F2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Të mos kenë masë disiplinore në fuqi;</w:t>
      </w:r>
    </w:p>
    <w:p w14:paraId="368578B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c- Të kenë të paktën vlerësimin e fundit “mirë” apo “shumë mirë”.</w:t>
      </w:r>
    </w:p>
    <w:p w14:paraId="39748D1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755CDA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duhet të plotësojnë kërkesat e posaçme si vijon:</w:t>
      </w:r>
    </w:p>
    <w:p w14:paraId="41BF43C7" w14:textId="6E30D835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a- Të zotërojnë diplomë të nivelit "Master Shkencor"</w:t>
      </w:r>
      <w:r w:rsidR="008F0F40">
        <w:rPr>
          <w:rFonts w:ascii="Helvetica" w:eastAsia="Times New Roman" w:hAnsi="Helvetica" w:cs="Helvetica"/>
          <w:color w:val="333333"/>
          <w:sz w:val="21"/>
          <w:szCs w:val="21"/>
        </w:rPr>
        <w:t xml:space="preserve"> ne shkenca juridike /ekonomike/shoqerore</w:t>
      </w:r>
    </w:p>
    <w:p w14:paraId="61980767" w14:textId="611C4BAD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b- Të kenë të paktën 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3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vjet përvojë pune ne administraten shteterore vendore.</w:t>
      </w:r>
    </w:p>
    <w:p w14:paraId="2060D9A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1.2   DOKUMENTACIONI, MËNYRA DHE AFATI I DORËZIMIT</w:t>
      </w:r>
    </w:p>
    <w:p w14:paraId="3E8AB05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99BB6D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që aplikojnë duhet të dorëzojnë dokumentat si më poshtë:</w:t>
      </w:r>
    </w:p>
    <w:p w14:paraId="15C17F7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 - Jetëshkrim</w:t>
      </w:r>
    </w:p>
    <w:p w14:paraId="3B44B92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 - Fotokopje të diplomës (përfshirë edhe diplomën Bachelor). Për diplomat e marra jashtë</w:t>
      </w:r>
    </w:p>
    <w:p w14:paraId="567FBF5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Republikës së Shqipërisë të përcillet njehsimi nga Ministria e Arsimit dhe e Sportit;</w:t>
      </w:r>
    </w:p>
    <w:p w14:paraId="7DDD6DC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 - Fotokopje të librezës së punës (të gjitha faqet që vërtetojnë eksperiencën në punë);</w:t>
      </w:r>
    </w:p>
    <w:p w14:paraId="32CA974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d - Fotokopje të letërnjoftimit (ID);</w:t>
      </w:r>
    </w:p>
    <w:p w14:paraId="211A936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e - Vërtetim të gjendjes shëndetësore;</w:t>
      </w:r>
    </w:p>
    <w:p w14:paraId="1394AB2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 - Vetëdeklarim të gjendjes gjyqësore;</w:t>
      </w:r>
    </w:p>
    <w:p w14:paraId="4976085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g - Vlerësimin e fundit nga eprori direkt;</w:t>
      </w:r>
    </w:p>
    <w:p w14:paraId="502B25B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h - Vërtetim nga institucioni që nuk ka masë disiplinore në fuqi;</w:t>
      </w:r>
    </w:p>
    <w:p w14:paraId="22536A4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i - Çdo dokumentacion tjetër që vërteton trajnimet, kualifikimet, arsimin shtesë, vlerësimet pozitive apo të tjera të përmendura në jetëshkrimin tuaj;</w:t>
      </w:r>
    </w:p>
    <w:p w14:paraId="751FE1A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Aplikimi dhe dorëzimi i të gjitha dokumenteve të cituara më sipër, do të bëhen dorazi prane</w:t>
      </w:r>
    </w:p>
    <w:p w14:paraId="631FC92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Njesise se Menaxhimit te Burimeve Njerezore</w:t>
      </w:r>
    </w:p>
    <w:p w14:paraId="5575047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0539D3AE" w14:textId="2F200372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Aplikimi dhe dorëzimi i </w:t>
      </w:r>
      <w:proofErr w:type="gramStart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dokumentave  për</w:t>
      </w:r>
      <w:proofErr w:type="gramEnd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lëvizjen paralele duhet t</w:t>
      </w:r>
      <w:r w:rsidR="000D0406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ë bëhet brenda datës: </w:t>
      </w:r>
      <w:r w:rsidR="00C7360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11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.202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3</w:t>
      </w:r>
    </w:p>
    <w:p w14:paraId="167A6A6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150504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1.3   REZULTATET PËR FAZËN E VERIFIKIMIT PARAPRAK</w:t>
      </w:r>
    </w:p>
    <w:p w14:paraId="312568E0" w14:textId="4E5886D5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Në datën </w:t>
      </w:r>
      <w:proofErr w:type="gramStart"/>
      <w:r w:rsidR="00C73607">
        <w:rPr>
          <w:rFonts w:ascii="Helvetica" w:eastAsia="Times New Roman" w:hAnsi="Helvetica" w:cs="Helvetica"/>
          <w:color w:val="333333"/>
          <w:sz w:val="21"/>
          <w:szCs w:val="21"/>
        </w:rPr>
        <w:t>21</w:t>
      </w:r>
      <w:r w:rsidR="00760C5D">
        <w:rPr>
          <w:rFonts w:ascii="Helvetica" w:eastAsia="Times New Roman" w:hAnsi="Helvetica" w:cs="Helvetica"/>
          <w:color w:val="333333"/>
          <w:sz w:val="21"/>
          <w:szCs w:val="21"/>
        </w:rPr>
        <w:t>.</w:t>
      </w:r>
      <w:r w:rsidR="00A70D43">
        <w:rPr>
          <w:rFonts w:ascii="Helvetica" w:eastAsia="Times New Roman" w:hAnsi="Helvetica" w:cs="Helvetica"/>
          <w:color w:val="333333"/>
          <w:sz w:val="21"/>
          <w:szCs w:val="21"/>
        </w:rPr>
        <w:t>11</w:t>
      </w:r>
      <w:r w:rsidR="00F5236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</w:rPr>
        <w:t>.202</w:t>
      </w:r>
      <w:r w:rsidR="00A70D43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</w:rPr>
        <w:t xml:space="preserve">3 </w:t>
      </w:r>
      <w:r w:rsidRPr="003B2A55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</w:rPr>
        <w:t> 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Bash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kia</w:t>
      </w:r>
      <w:proofErr w:type="gramEnd"/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 xml:space="preserve"> Trop</w:t>
      </w:r>
      <w:r w:rsidR="008F0F40">
        <w:rPr>
          <w:rFonts w:ascii="Helvetica" w:eastAsia="Times New Roman" w:hAnsi="Helvetica" w:cs="Helvetica"/>
          <w:color w:val="333333"/>
          <w:sz w:val="21"/>
          <w:szCs w:val="21"/>
        </w:rPr>
        <w:t>o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jë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</w:t>
      </w:r>
    </w:p>
    <w:p w14:paraId="0335173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Në të njëjtën datë kandidatët që nuk plotësojnë kushtet e lëvizjes paralele dhe kërkesat e posaçme do të njoftohen individualisht nga Njesia e Menaxhinit te Burimeve Njerezore për shkaqet e moskualifikimit (nëpërmjet adresës së e-mail).</w:t>
      </w:r>
    </w:p>
    <w:p w14:paraId="26C7870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F121ED7" w14:textId="04BEFAF4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p w14:paraId="253613E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1.4   FUSHAT E NJOHURIVE, AFTËSITË DHE CILËSITË MBI TË CILAT DO TË ZHVILLOHET INTERVIST</w:t>
      </w:r>
    </w:p>
    <w:p w14:paraId="26A6005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do të testohen në lidhje me:</w:t>
      </w:r>
    </w:p>
    <w:p w14:paraId="49682D1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1.Kushtetuten e RSH-</w:t>
      </w:r>
    </w:p>
    <w:p w14:paraId="3C96FEF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2.Ligjin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nr.10296 dt.08.07.2010 ”Për menaxhimin financiar dhe kontrollin”,i ndryshuar me ligjin nr.110/2015 , akte të tjera normative të Ministrisë Financave “ Për menaxhimin e kordinimin e riskut”</w:t>
      </w:r>
    </w:p>
    <w:p w14:paraId="07BFE5E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3.Ligj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 44/2015  ‘’Kodi I Procedurave Administrative i Republikës së Shqipërisë “</w:t>
      </w:r>
    </w:p>
    <w:p w14:paraId="67E3B42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4.Ligjin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nr.152/2013 “Për në Nëpunësin civil në RSH-së”dhe aktet n/ligjore përkatëse.</w:t>
      </w:r>
    </w:p>
    <w:p w14:paraId="2582D87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 5. Ligjin Nr. 139/2015 “Për Vetëqeverisjen Vendore”</w:t>
      </w:r>
    </w:p>
    <w:p w14:paraId="27B8269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6.  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 9936 dt.26.06.2008 “Për menaxhimin e sistemit buxhetor”në RSH-së”</w:t>
      </w:r>
    </w:p>
    <w:p w14:paraId="5EACB63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7.  Ligjin nr.9720 dt.23.04.2007 “Për auditimin e brendshëm së sektorin publik”</w:t>
      </w:r>
    </w:p>
    <w:p w14:paraId="22D7032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8. Ligjin Nr. 9131, datë 08.09.2003, “</w:t>
      </w:r>
      <w:r w:rsidRPr="003B2A55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Për rregullat e etikës në administratën publike”</w:t>
      </w:r>
    </w:p>
    <w:p w14:paraId="2DA1626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9. ligjin nr.9049, datë 10.04.2003 “Për deklarimin dhe kontrollin e pasurive, të detyrimeve</w:t>
      </w:r>
    </w:p>
    <w:p w14:paraId="23483AA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financiare të të zgjedhurve dhe disa nëpunësve publikë”</w:t>
      </w:r>
    </w:p>
    <w:p w14:paraId="24FF8FA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10. Ligjin nr.9367, datë 07.04.2005 “Për parandalimin e konfliktit të interesave në ushtrimin e funksioneve publike”, i ndryshuar</w:t>
      </w:r>
    </w:p>
    <w:p w14:paraId="7B3607B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11. Ligjin nr90/2012 “Për organizimin dhe funksionimin e administrates shtetërore në RSH- së.</w:t>
      </w:r>
    </w:p>
    <w:p w14:paraId="62D253A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1.5   MËNYRA E VLERËSIMIT TË KANDIDATËVE</w:t>
      </w:r>
    </w:p>
    <w:p w14:paraId="39E0817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do të vlerësohen në lidhje me dokumentacionin e dorëzuar:</w:t>
      </w:r>
    </w:p>
    <w:p w14:paraId="74D4855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Totali i pikeve për këtë vlerësim është 40 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pikë ,i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ndare ne:</w:t>
      </w:r>
    </w:p>
    <w:p w14:paraId="180CD1F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Ø   20 pike pervoja;</w:t>
      </w:r>
    </w:p>
    <w:p w14:paraId="3EDEFB5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Ø   10 pike trajnime ose kualifikime te lidhur 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me  fushen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perkatese</w:t>
      </w:r>
    </w:p>
    <w:p w14:paraId="0B5C3A6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Ø   10 pike vlersim pozitiv</w:t>
      </w:r>
    </w:p>
    <w:p w14:paraId="6C3A45E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gjatë intervistës së strukturuar me gojë do të vlerësohen në lidhje me:</w:t>
      </w:r>
    </w:p>
    <w:p w14:paraId="1299AF9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 - Njohuritë, aftësitë, kompetencën në lidhje me përshkrimin e pozicionit të punës;</w:t>
      </w:r>
    </w:p>
    <w:p w14:paraId="2CF26F6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 - Eksperiencën e tyre të mëparshme;</w:t>
      </w:r>
    </w:p>
    <w:p w14:paraId="6BA88EB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 - Motivimin, aspiratat dhe pritshmëritë e tyre për karrierën;</w:t>
      </w:r>
    </w:p>
    <w:p w14:paraId="3C77190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Totali i pikëve për këtë vlerësim është 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60 pikë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14:paraId="4009188F" w14:textId="77777777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1.6   DATA E DALJES SË REZULTATEVE TË KONKURIMIT DHE MËNYRA E KOMUNIKIMIT</w:t>
      </w:r>
    </w:p>
    <w:p w14:paraId="3800040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Në përfundim të vlerësimit të kandidatëve, Njesia e Menaxhimit te Burimeve Njerezore do të shpallë fituesin në faqen zyrtare dhe në portalin “Shërbimi Kombëtar i Punësimit”. Të gjithë kandidatët pjesëmarrës në këtë procedurë do të njoftohen individualisht në mënyrë elektronike nga Njesia e Menaxhimit te Burimeve Njerezore, për rezultatet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3B2A55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 </w:t>
      </w:r>
      <w:r w:rsidRPr="003B2A55">
        <w:rPr>
          <w:rFonts w:ascii="Helvetica" w:eastAsia="Times New Roman" w:hAnsi="Helvetica" w:cs="Helvetica"/>
          <w:i/>
          <w:iCs/>
          <w:color w:val="333333"/>
          <w:sz w:val="21"/>
          <w:szCs w:val="21"/>
          <w:u w:val="single"/>
        </w:rPr>
        <w:t>(</w:t>
      </w:r>
      <w:proofErr w:type="gramEnd"/>
      <w:r w:rsidRPr="003B2A55">
        <w:rPr>
          <w:rFonts w:ascii="Helvetica" w:eastAsia="Times New Roman" w:hAnsi="Helvetica" w:cs="Helvetica"/>
          <w:i/>
          <w:iCs/>
          <w:color w:val="333333"/>
          <w:sz w:val="21"/>
          <w:szCs w:val="21"/>
          <w:u w:val="single"/>
        </w:rPr>
        <w:t>nëpërmjet</w:t>
      </w:r>
    </w:p>
    <w:p w14:paraId="73A892A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i/>
          <w:iCs/>
          <w:color w:val="333333"/>
          <w:sz w:val="21"/>
          <w:szCs w:val="21"/>
          <w:u w:val="single"/>
        </w:rPr>
        <w:t>adresës së e-mail)</w:t>
      </w:r>
    </w:p>
    <w:p w14:paraId="2510183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57EE64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NGRITJE NE DETYRE</w:t>
      </w:r>
    </w:p>
    <w:p w14:paraId="20541C6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5D1D49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Kanë të drejtë të aplikojnë për këtë proçedurë vetëm nëpunësit civilë të kategorisë së mesme drejtuese për konkurrimin nëpërmjet proçedurës së ngritjes në detyrë dhe kërkesat e veçanta për vendin e lirë, nga të gjitha institucionet pjesë e shërbimit civil.</w:t>
      </w:r>
    </w:p>
    <w:p w14:paraId="6DD64BE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 </w:t>
      </w:r>
    </w:p>
    <w:p w14:paraId="512B821D" w14:textId="423BE0FF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Kushtet që duhet të plotësojë kandidati në proçedurën e </w:t>
      </w:r>
      <w:r w:rsidR="007A44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ngritjes ne detyre</w:t>
      </w:r>
    </w:p>
    <w:p w14:paraId="0D2B633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janë:</w:t>
      </w:r>
    </w:p>
    <w:p w14:paraId="548AC05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A010D9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jetë nëpunës civil i konfirmuar;</w:t>
      </w:r>
    </w:p>
    <w:p w14:paraId="457320B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mos ketë masë disiplinore në fuqi (të vërtetuar me një dokument nga institucioni);</w:t>
      </w:r>
    </w:p>
    <w:p w14:paraId="6CBBC60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ketë të paktën një vlerësim pozitiv.</w:t>
      </w:r>
    </w:p>
    <w:p w14:paraId="7AA9E74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·    Të 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kenë ,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së paku 2 vjet përvojë pune në pozicione të kategorisë së pagës II-b.</w:t>
      </w:r>
    </w:p>
    <w:p w14:paraId="631B0AC6" w14:textId="77777777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  Niveli i diplomës duhet të jetë “Master Shkencor”.  Diplomat të cilat janë marrë jashtë vendit,  duhet  të  jenë  të  njohura  paraprakisht  pranë  institucionit  përgjegjës  për njehsimin e diplomave sipas legjislacionit në fuqi.</w:t>
      </w:r>
    </w:p>
    <w:p w14:paraId="1F7948B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0AE8495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duhet të plotësojnë këto kërkesa të përgjithshme dhe kritere të veçanta:</w:t>
      </w:r>
    </w:p>
    <w:p w14:paraId="0C52377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925C3A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8D033E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II- Kërkesat e përgjithshme sipas nenit 21, të ligjit nr. 152/2013:</w:t>
      </w:r>
    </w:p>
    <w:p w14:paraId="7663713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FFB3E7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jetë shtetas shqiptar;</w:t>
      </w:r>
    </w:p>
    <w:p w14:paraId="449771C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ketë zotësi të plotë për të vepruar;</w:t>
      </w:r>
    </w:p>
    <w:p w14:paraId="00F5D63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zotërojë gjuhën shqipe, të shkruar dhe të folur;</w:t>
      </w:r>
    </w:p>
    <w:p w14:paraId="722892F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jetë në kushte shëndetësore që e lejojnë të kryejë detyrën përkatëse;</w:t>
      </w:r>
    </w:p>
    <w:p w14:paraId="1999E48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  Të mos jetë i dënuar me vendim të formës së prerë për kryerjen e një krimi apo për kryerjen e një kundërvajtjeje penale me dashje;</w:t>
      </w:r>
    </w:p>
    <w:p w14:paraId="3FE1885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  Ndaj tij të mos jetë marrë masa disiplinore e largimit nga shërbimi civil, që nuk është shuar sipas ligjit nr. 152/2013.</w:t>
      </w:r>
    </w:p>
    <w:p w14:paraId="4A37E49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III-Kandidatët duhet të plotësojnë kriteret e veçanta si vijon:</w:t>
      </w:r>
    </w:p>
    <w:p w14:paraId="5D4877A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0230780" w14:textId="584FC662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 Të zotërojnë diplomë të nivelit “Master shkencor”</w:t>
      </w:r>
      <w:r w:rsidR="008F0F40">
        <w:rPr>
          <w:rFonts w:ascii="Helvetica" w:eastAsia="Times New Roman" w:hAnsi="Helvetica" w:cs="Helvetica"/>
          <w:color w:val="333333"/>
          <w:sz w:val="21"/>
          <w:szCs w:val="21"/>
        </w:rPr>
        <w:t xml:space="preserve"> ne shkenca juridike/ekonomike/shoqerore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14:paraId="1AE39E6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 Të ketë aftësi drejtimi strategjik, menaxhimi, drejtim teknik, koordinimi, kontrollimi dhe vlerësimi të veprimtarisë dhe përdorimit të burimeve në dispozicion.</w:t>
      </w:r>
    </w:p>
    <w:p w14:paraId="6B83A8CC" w14:textId="77777777" w:rsidR="00020F07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Aftësi shumë të mira komunikimi, prezantimi, pune në grup.</w:t>
      </w:r>
    </w:p>
    <w:p w14:paraId="2941AF24" w14:textId="663689DC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020F07">
        <w:rPr>
          <w:rFonts w:ascii="Helvetica" w:eastAsia="Times New Roman" w:hAnsi="Helvetica" w:cs="Helvetica"/>
          <w:color w:val="333333"/>
          <w:sz w:val="21"/>
          <w:szCs w:val="21"/>
        </w:rPr>
        <w:t>ç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) Të jetë krijues</w:t>
      </w:r>
    </w:p>
    <w:p w14:paraId="57E8AF00" w14:textId="06C23ADD" w:rsidR="003B2A55" w:rsidRP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d</w:t>
      </w:r>
      <w:r w:rsidR="003B2A55" w:rsidRPr="003B2A55">
        <w:rPr>
          <w:rFonts w:ascii="Helvetica" w:eastAsia="Times New Roman" w:hAnsi="Helvetica" w:cs="Helvetica"/>
          <w:color w:val="333333"/>
          <w:sz w:val="21"/>
          <w:szCs w:val="21"/>
        </w:rPr>
        <w:t>) Të ketë njohuri për sistemin ligjor evropian.</w:t>
      </w:r>
    </w:p>
    <w:p w14:paraId="148E7250" w14:textId="418B1CFC" w:rsidR="003B2A55" w:rsidRP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e</w:t>
      </w:r>
      <w:r w:rsidR="003B2A55" w:rsidRPr="003B2A55">
        <w:rPr>
          <w:rFonts w:ascii="Helvetica" w:eastAsia="Times New Roman" w:hAnsi="Helvetica" w:cs="Helvetica"/>
          <w:color w:val="333333"/>
          <w:sz w:val="21"/>
          <w:szCs w:val="21"/>
        </w:rPr>
        <w:t>) Të njohë sistemet dhe programet kryesore kompjuterike</w:t>
      </w:r>
    </w:p>
    <w:p w14:paraId="37C41C56" w14:textId="5A6727D0" w:rsid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ë</w:t>
      </w:r>
      <w:r w:rsidR="003B2A55" w:rsidRPr="003B2A55">
        <w:rPr>
          <w:rFonts w:ascii="Helvetica" w:eastAsia="Times New Roman" w:hAnsi="Helvetica" w:cs="Helvetica"/>
          <w:color w:val="333333"/>
          <w:sz w:val="21"/>
          <w:szCs w:val="21"/>
        </w:rPr>
        <w:t>) Te zotëroje dëshmi trajnimesh të ndryshme që kanë lidhje me administraten publike.</w:t>
      </w:r>
    </w:p>
    <w:p w14:paraId="426F2A42" w14:textId="270C18BC" w:rsidR="00020F07" w:rsidRP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f) Jo me pak se 3 vite experience pune.</w:t>
      </w:r>
    </w:p>
    <w:p w14:paraId="797FEEB3" w14:textId="1D92737B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VI- Kandidatët duhet të dorëzojnë pranë Bashkisë </w:t>
      </w:r>
      <w:r w:rsidR="004E25F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Tropojë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dokumentat si më poshtë:</w:t>
      </w:r>
    </w:p>
    <w:p w14:paraId="3BF5329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                                                         </w:t>
      </w:r>
    </w:p>
    <w:p w14:paraId="48A3153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a) Jetëshkrim</w:t>
      </w:r>
    </w:p>
    <w:p w14:paraId="3372901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 fotokopje(noterizuar) të diplomës/ listës së notave;</w:t>
      </w:r>
    </w:p>
    <w:p w14:paraId="4D0E8E6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fotokopje të librezës së punës; (të gjitha faqet që vërtetojnë eksperiencën në punë);</w:t>
      </w:r>
    </w:p>
    <w:p w14:paraId="427A13A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ç) çdo dokumentacion tjetër që vërteton trajnimet, kualifikimet, arsimim shtesë, vlerësimet pozitive apo të tjera të përmendura në jetëshkrimin tuaj;</w:t>
      </w:r>
    </w:p>
    <w:p w14:paraId="604FFE3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d) fotokopje të kartes së identitetit (ID);</w:t>
      </w:r>
    </w:p>
    <w:p w14:paraId="77D9B34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e) Vërtetim të gjendjes shëndetësore;</w:t>
      </w:r>
    </w:p>
    <w:p w14:paraId="75BF259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f) Vërtetim të gjendjes gjyqësore;</w:t>
      </w:r>
    </w:p>
    <w:p w14:paraId="4113309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g) Vlerësimin e fundit nga eprorit direkt</w:t>
      </w:r>
    </w:p>
    <w:p w14:paraId="183BACA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gj) Vërtetim nga institucioni qe nuk ka masë disiplinore në fuqi;</w:t>
      </w:r>
    </w:p>
    <w:p w14:paraId="445B6B6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h) çdo dokumentacion tjetër që vërteton trajnimet, kualifikimet, arsimim shtesë, vlerësimet pozitive apo të tjera të përmendura në jetëshkrimin tuaj.</w:t>
      </w:r>
    </w:p>
    <w:p w14:paraId="0234BF2B" w14:textId="53F47F41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Të gjithë kandidatët që aplikojnë për proçedurën e ngritjes në detyrë, do të marrin informacion pranë Bashkisë </w:t>
      </w:r>
      <w:r w:rsidR="004E25F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Tropojë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-Sektori i Burimeve Njerëzore për fazat e mëtejshme të kësaj proçedure:</w:t>
      </w:r>
    </w:p>
    <w:p w14:paraId="3C96793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3B3F27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- për datën e daljes së rezultateve të verifikimit paraprak;</w:t>
      </w:r>
    </w:p>
    <w:p w14:paraId="596AA44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B2C8C1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- datën, vendin dhe orën ku do të zhvillohet konkurrimi;</w:t>
      </w:r>
    </w:p>
    <w:p w14:paraId="2707EBF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5F4E5E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- mënyrën e vlerësimit të kandidatëve.</w:t>
      </w:r>
    </w:p>
    <w:p w14:paraId="4F24DA6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3DCB68E" w14:textId="793F4EEA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duhet të dorëzojnë të gjitha dokumentet e cituara më sipër m</w:t>
      </w:r>
      <w:r w:rsidR="00F5236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</w:t>
      </w:r>
      <w:r w:rsidR="001607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postë ose dorazi deri në dt</w:t>
      </w:r>
      <w:r w:rsidR="000D0406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r w:rsidR="00C7360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25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11</w:t>
      </w:r>
      <w:r w:rsidR="00F5236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.202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3</w:t>
      </w:r>
      <w:r w:rsidR="00F5236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në Bashkine Tropoje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, Sektori i Burimeve Njerëzore.</w:t>
      </w:r>
    </w:p>
    <w:p w14:paraId="5554447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1CD2A19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V- Rezultatet për fazën e verifikimit paraprak:</w:t>
      </w:r>
    </w:p>
    <w:p w14:paraId="578E892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122F9E51" w14:textId="0C50106F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Në datën</w:t>
      </w:r>
      <w:r w:rsidR="00760C5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C73607">
        <w:rPr>
          <w:rFonts w:ascii="Helvetica" w:eastAsia="Times New Roman" w:hAnsi="Helvetica" w:cs="Helvetica"/>
          <w:color w:val="333333"/>
          <w:sz w:val="21"/>
          <w:szCs w:val="21"/>
        </w:rPr>
        <w:t>04</w:t>
      </w:r>
      <w:r w:rsidR="00760C5D">
        <w:rPr>
          <w:rFonts w:ascii="Helvetica" w:eastAsia="Times New Roman" w:hAnsi="Helvetica" w:cs="Helvetica"/>
          <w:color w:val="333333"/>
          <w:sz w:val="21"/>
          <w:szCs w:val="21"/>
        </w:rPr>
        <w:t>.</w:t>
      </w:r>
      <w:r w:rsidR="00C73607">
        <w:rPr>
          <w:rFonts w:ascii="Helvetica" w:eastAsia="Times New Roman" w:hAnsi="Helvetica" w:cs="Helvetica"/>
          <w:color w:val="333333"/>
          <w:sz w:val="21"/>
          <w:szCs w:val="21"/>
        </w:rPr>
        <w:t>12</w:t>
      </w:r>
      <w:r w:rsidR="00F5236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.202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3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 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Bashkia 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Tropojë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do të shpallë në portalin “Shërbimi Kombëtar i Punësimit” , në faqen e internetit të Bashkisë dhe në stendën e informimit publik, listën e kandidatëve që plotësojnë kushtet e ngritjes në detyrë dhe kriteret e veçanta, si dhe datën, vendin dhe orën e saktë ku do të zhvillohet konkurimi.</w:t>
      </w:r>
    </w:p>
    <w:p w14:paraId="47D94F6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6C83BA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Në të njëjtën datë kandidatët që nuk i plotësojnë kushtet e ngritjes në detyrë dhe kriteret e veçanta do të njoftohen individualisht nga Bashkia Mallakastër, nëpërmjet adresave të e-mail, për shkaqet e mos kualifikimit.</w:t>
      </w:r>
    </w:p>
    <w:p w14:paraId="7AA5143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VI- Fushat e njohurive, aftësitë dhe cilësitë mbi të cilat do të zhvillohet intervista: Kandidatët do të vlerësohen për njohuritë e tyre në lidhje me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:</w:t>
      </w:r>
    </w:p>
    <w:p w14:paraId="2A06463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1. Kushtetuten e RSH-së</w:t>
      </w:r>
    </w:p>
    <w:p w14:paraId="4DBFC48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2.Ligjin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nr.10296 dt.08.07.2010 ”Për menaxhimin financiar dhe kontrollin”,i ndryshuar me ligjin nr.110/2015 , akte të tjera normative të Ministrisë Financave “ Për menaxhimin e kordinimin e riskut”</w:t>
      </w:r>
    </w:p>
    <w:p w14:paraId="50E2689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3.Ligj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 44/2015  ‘’Kodi I Procedurave Administrative i Republikës së Shqipërisë “</w:t>
      </w:r>
    </w:p>
    <w:p w14:paraId="18D47AD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4.Ligjin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nr.152/2013 “Për në Nëpunësin civil në RSH-së”dhe aktet n/ligjore përkatëse.</w:t>
      </w:r>
    </w:p>
    <w:p w14:paraId="2A799D9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 5. Ligjin Nr. 139/2015 “Për Vetëqeverisjen Vendore”</w:t>
      </w:r>
    </w:p>
    <w:p w14:paraId="169E892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6.  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 9936 dt.26.06.2008 “Për menaxhimin e sistemit buxhetor”në RSH-së”</w:t>
      </w:r>
    </w:p>
    <w:p w14:paraId="5AFFC5C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7.  Ligjin nr.9720 dt.23.04.2007 “Për auditimin e brendshëm së sektorin publik”</w:t>
      </w:r>
    </w:p>
    <w:p w14:paraId="21542B4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8. Ligjin Nr. 9131, datë 08.09.2003, “</w:t>
      </w:r>
      <w:r w:rsidRPr="003B2A55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Për rregullat e etikës në administratën publike”</w:t>
      </w:r>
    </w:p>
    <w:p w14:paraId="350C380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9. ligjin nr.9049, datë 10.04.2003 “Për deklarimin dhe kontrollin e pasurive, të detyrimeve</w:t>
      </w:r>
    </w:p>
    <w:p w14:paraId="30CE2F1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financiare të të zgjedhurve dhe disa nëpunësve publikë”</w:t>
      </w:r>
    </w:p>
    <w:p w14:paraId="70F1A1A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10. Ligjin nr.9367, datë 07.04.2005 “Për parandalimin e konfliktit të interesave në ushtrimin e funksioneve publike”, i ndryshuar</w:t>
      </w:r>
    </w:p>
    <w:p w14:paraId="00D38021" w14:textId="33A13CC8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11. Ligjin nr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.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90/2012 “Për organizimin dhe funksionimin e administrates shtetërore në RSH- së.</w:t>
      </w:r>
    </w:p>
    <w:p w14:paraId="4CE71A39" w14:textId="77777777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VII Mënyra e vlerësimit të </w:t>
      </w:r>
      <w:proofErr w:type="gramStart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kandidatëve :</w:t>
      </w:r>
      <w:proofErr w:type="gramEnd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Faza e konkurrimit konsiston në:</w:t>
      </w:r>
    </w:p>
    <w:p w14:paraId="58E5EB4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  Vlerësimin  e  jetëshkrimit  (CV)  të  kandidatëve,  që  përfshin  vlerësimin  e  arsimimit, eksperiencës dhe trajnimeve të lidhura me fushën, si dhe vlerësimet e arritjeve vjetore;</w:t>
      </w:r>
    </w:p>
    <w:p w14:paraId="0780D22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Testimi  me shkrim;</w:t>
      </w:r>
    </w:p>
    <w:p w14:paraId="740BBCB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Intervistën e strukturuar me gojë.</w:t>
      </w:r>
    </w:p>
    <w:p w14:paraId="0153DDC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Vlerësimi maksimal është 100 pikë. Vlerësimi i kandidatëve bëhet sipas një procedure që përfshin pikët maksimale për secilën nga fazat e mëposhtme:</w:t>
      </w:r>
    </w:p>
    <w:p w14:paraId="096FC36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  vlerësimin  e  jetëshkrimit  të  kandidatëve,  që  përfshin  në  vlerësimin  e  arsimimit, eksperiencës dhe trajnimeve të lidhura me fushën, si dhe vlerësimet e arritjeve vjetore, 20 pikë;</w:t>
      </w:r>
    </w:p>
    <w:p w14:paraId="1FA740E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 testim me shkrim, 40 pikë;</w:t>
      </w:r>
    </w:p>
    <w:p w14:paraId="6E7182A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intervistën e strukturuar me gojë, 40 pikë.</w:t>
      </w:r>
    </w:p>
    <w:p w14:paraId="13AECAC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33A5FEB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VIII- Data e daljes së rezultateve të konkurrimit dhe mënyra e komunikimit:</w:t>
      </w:r>
    </w:p>
    <w:p w14:paraId="0228DAA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4598A17" w14:textId="1B88F815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Në përfundim të vlerësimit të kandidatëve, Bashkia 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Tropojë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do të shpallë fituesin në portalin “Shërbimi Kombëtar i Punësimit”</w:t>
      </w: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,Website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-n e Bashkisë dhe në stendën e informimit publik. Të gjithë kandidatët pjesëmarrës në këtë procedurë do të njoftohen në mënyrë elektronike për datën e saktë të shpalljes së fituesit.</w:t>
      </w:r>
    </w:p>
    <w:p w14:paraId="2A13888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PRANIM NGA JASHTE</w:t>
      </w:r>
    </w:p>
    <w:p w14:paraId="4A684F8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1EBF83E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Kanë të drejtë të aplikojnë për këtë proçedurë vetëm nëpunësit civilë të kategorisë së mesme drejtuese për konkurrimin nëpërmjet proçedurës së pranimit nga jashtë në shërbimin civil dhe kërkesat e veçanta për vendin e lirë, nga të gjitha institucionet pjesë e shërbimit civil.</w:t>
      </w:r>
    </w:p>
    <w:p w14:paraId="3434D01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91F2C7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Kushtet që duhet të plotësojë kandidati në proçedurën e pranimit nga jashtë</w:t>
      </w:r>
    </w:p>
    <w:p w14:paraId="6BFA8B1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janë:</w:t>
      </w:r>
    </w:p>
    <w:p w14:paraId="05B7608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6FEED1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jetë nëpunës civil i konfirmuar;</w:t>
      </w:r>
    </w:p>
    <w:p w14:paraId="5CDA613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mos ketë masë disiplinore në fuqi (të vërtetuar me një dokument nga institucioni);</w:t>
      </w:r>
    </w:p>
    <w:p w14:paraId="40D0A7B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·    Të ketë të paktën një vlerësim pozitiv.</w:t>
      </w:r>
    </w:p>
    <w:p w14:paraId="1FBDFEEE" w14:textId="70A20C00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</w:t>
      </w:r>
    </w:p>
    <w:p w14:paraId="56E9AAD4" w14:textId="77777777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  Niveli i diplomës duhet të jetë “Master Shkencor”.  Diplomat të cilat janë marrë jashtë vendit,  duhet  të  jenë  të  njohura  paraprakisht  pranë  institucionit  përgjegjës  për njehsimin e diplomave sipas legjislacionit në fuqi.</w:t>
      </w:r>
    </w:p>
    <w:p w14:paraId="5D4B73F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32AC824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duhet të plotësojnë këto kërkesa të përgjithshme dhe kritere të veçanta:</w:t>
      </w:r>
    </w:p>
    <w:p w14:paraId="1F0DC1F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DD61B9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9ED059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II- Kërkesat e përgjithshme sipas nenit 21, të ligjit nr. 152/2013:</w:t>
      </w:r>
    </w:p>
    <w:p w14:paraId="24FC190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65994C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jetë shtetas shqiptar;</w:t>
      </w:r>
    </w:p>
    <w:p w14:paraId="65ACC78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ketë zotësi të plotë për të vepruar;</w:t>
      </w:r>
    </w:p>
    <w:p w14:paraId="306FFD1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zotërojë gjuhën shqipe, të shkruar dhe të folur;</w:t>
      </w:r>
    </w:p>
    <w:p w14:paraId="534CE37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  Të jetë në kushte shëndetësore që e lejojnë të kryejë detyrën përkatëse;</w:t>
      </w:r>
    </w:p>
    <w:p w14:paraId="47BE7DE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  Të mos jetë i dënuar me vendim të formës së prerë për kryerjen e një krimi apo për kryerjen e një kundërvajtjeje penale me dashje;</w:t>
      </w:r>
    </w:p>
    <w:p w14:paraId="71F1F46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·    Ndaj tij të mos jetë marrë masa disiplinore e largimit nga shërbimi civil, që nuk është shuar sipas ligjit nr. 152/2013.</w:t>
      </w:r>
    </w:p>
    <w:p w14:paraId="6A3A885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III-Kandidatët duhet të plotësojnë kriteret e veçanta si vijon:</w:t>
      </w:r>
    </w:p>
    <w:p w14:paraId="628E030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D16A93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 Të zotërojnë diplomë të nivelit “Master shkencor”.</w:t>
      </w:r>
    </w:p>
    <w:p w14:paraId="69675B8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 Të ketë aftësi drejtimi strategjik, menaxhimi, drejtim teknik, koordinimi, kontrollimi dhe vlerësimi të veprimtarisë dhe përdorimit të burimeve në dispozicion.</w:t>
      </w:r>
    </w:p>
    <w:p w14:paraId="62DF48E5" w14:textId="77777777" w:rsidR="004E25F2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Aftësi shumë të mira komunikimi, prezantimi, pune në grup.</w:t>
      </w:r>
    </w:p>
    <w:p w14:paraId="3D2E55AE" w14:textId="09542D18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020F07">
        <w:rPr>
          <w:rFonts w:ascii="Helvetica" w:eastAsia="Times New Roman" w:hAnsi="Helvetica" w:cs="Helvetica"/>
          <w:color w:val="333333"/>
          <w:sz w:val="21"/>
          <w:szCs w:val="21"/>
        </w:rPr>
        <w:t>ç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) Të jetë krijues</w:t>
      </w:r>
    </w:p>
    <w:p w14:paraId="3599CAAE" w14:textId="690DC483" w:rsidR="003B2A55" w:rsidRP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d</w:t>
      </w:r>
      <w:r w:rsidR="003B2A55" w:rsidRPr="003B2A55">
        <w:rPr>
          <w:rFonts w:ascii="Helvetica" w:eastAsia="Times New Roman" w:hAnsi="Helvetica" w:cs="Helvetica"/>
          <w:color w:val="333333"/>
          <w:sz w:val="21"/>
          <w:szCs w:val="21"/>
        </w:rPr>
        <w:t>) Të ketë njohuri për sistemin ligjor evropian.</w:t>
      </w:r>
    </w:p>
    <w:p w14:paraId="68014036" w14:textId="2C5B01DB" w:rsidR="003B2A55" w:rsidRP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e</w:t>
      </w:r>
      <w:r w:rsidR="003B2A55" w:rsidRPr="003B2A55">
        <w:rPr>
          <w:rFonts w:ascii="Helvetica" w:eastAsia="Times New Roman" w:hAnsi="Helvetica" w:cs="Helvetica"/>
          <w:color w:val="333333"/>
          <w:sz w:val="21"/>
          <w:szCs w:val="21"/>
        </w:rPr>
        <w:t>) Të njohë sistemet dhe programet kryesore kompjuterike</w:t>
      </w:r>
    </w:p>
    <w:p w14:paraId="13095101" w14:textId="0B790354" w:rsid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ë</w:t>
      </w:r>
      <w:r w:rsidR="003B2A55" w:rsidRPr="003B2A55">
        <w:rPr>
          <w:rFonts w:ascii="Helvetica" w:eastAsia="Times New Roman" w:hAnsi="Helvetica" w:cs="Helvetica"/>
          <w:color w:val="333333"/>
          <w:sz w:val="21"/>
          <w:szCs w:val="21"/>
        </w:rPr>
        <w:t>) Te zotëroje dëshmi trajnimesh të ndryshme që kanë lidhje me administraten publike.</w:t>
      </w:r>
    </w:p>
    <w:p w14:paraId="3C815993" w14:textId="4310F19D" w:rsidR="00020F07" w:rsidRPr="003B2A55" w:rsidRDefault="00020F07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f) Jo me pak se 3 vite experience pune.</w:t>
      </w:r>
    </w:p>
    <w:p w14:paraId="677550BA" w14:textId="0C778FEA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VI- Kandidatët duhet të dorëzojnë pranë Bashkisë </w:t>
      </w:r>
      <w:r w:rsidR="004E25F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Tropoje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dokumentat si më poshtë:</w:t>
      </w:r>
    </w:p>
    <w:p w14:paraId="1AA6E6B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                                                         </w:t>
      </w:r>
    </w:p>
    <w:p w14:paraId="0FED804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 Jetëshkrim</w:t>
      </w:r>
    </w:p>
    <w:p w14:paraId="255DF09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 fotokopje(noterizuar) të diplomës/ listës së notave;</w:t>
      </w:r>
    </w:p>
    <w:p w14:paraId="1FE2B1E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fotokopje të librezës së punës; (të gjitha faqet që vërtetojnë eksperiencën në punë);</w:t>
      </w:r>
    </w:p>
    <w:p w14:paraId="56D0EDB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ç) çdo dokumentacion tjetër që vërteton trajnimet, kualifikimet, arsimim shtesë, vlerësimet pozitive apo të tjera të përmendura në jetëshkrimin tuaj;</w:t>
      </w:r>
    </w:p>
    <w:p w14:paraId="283BB7A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d) fotokopje të kartes së identitetit (ID);</w:t>
      </w:r>
    </w:p>
    <w:p w14:paraId="16007FE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e) Vërtetim të gjendjes shëndetësore;</w:t>
      </w:r>
    </w:p>
    <w:p w14:paraId="2C3736F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f) Vërtetim të gjendjes gjyqësore;</w:t>
      </w:r>
    </w:p>
    <w:p w14:paraId="5D44026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g) Vlerësimin e fundit nga eprorit direkt</w:t>
      </w:r>
    </w:p>
    <w:p w14:paraId="151D52D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gj) Vërtetim nga institucioni qe nuk ka masë disiplinore në fuqi;</w:t>
      </w:r>
    </w:p>
    <w:p w14:paraId="20FF834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h) çdo dokumentacion tjetër që vërteton trajnimet, kualifikimet, arsimim shtesë, vlerësimet pozitive apo të tjera të përmendura në jetëshkrimin tuaj.</w:t>
      </w:r>
    </w:p>
    <w:p w14:paraId="055D1D95" w14:textId="306586B0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Të gjithë kandidatët që aplikojnë për proçedurën e pranimit nga jashtë, do të marrin informacion pranë Bashkisë </w:t>
      </w:r>
      <w:r w:rsidR="004E25F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Tropoje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-Sektori i Burimeve Njerëzore për fazat e mëtejshme të kësaj proçedure:</w:t>
      </w:r>
    </w:p>
    <w:p w14:paraId="6044933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1D0F77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- për datën e daljes së rezultateve të verifikimit paraprak;</w:t>
      </w:r>
    </w:p>
    <w:p w14:paraId="08B1FFC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2FAD1DB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- datën, vendin dhe orën ku do të zhvillohet konkurrimi;</w:t>
      </w:r>
    </w:p>
    <w:p w14:paraId="1F5A2C2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15CCE3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- mënyrën e vlerësimit të kandidatëve.</w:t>
      </w:r>
    </w:p>
    <w:p w14:paraId="40605CCA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BD4836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32C2E8D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A6AECFF" w14:textId="0923385C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Kandidatët duhet të dorëzojnë të gjitha dokumentet e cituara më sipër me postë ose dorazi deri në</w:t>
      </w:r>
      <w:r w:rsidR="000D0406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gramStart"/>
      <w:r w:rsidR="000D0406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dt</w:t>
      </w:r>
      <w:proofErr w:type="gramEnd"/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C7360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25</w:t>
      </w:r>
      <w:r w:rsidR="00760C5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11</w:t>
      </w:r>
      <w:r w:rsidR="000D0406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r w:rsidR="00F5236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202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3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në Bashkinë </w:t>
      </w:r>
      <w:r w:rsidR="004E25F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Tropoje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, Sektori i Burimeve Njerëzore.</w:t>
      </w:r>
    </w:p>
    <w:p w14:paraId="7312E69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372668D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791869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04E4C09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V- Rezultatet për fazën e verifikimit paraprak:</w:t>
      </w:r>
    </w:p>
    <w:p w14:paraId="56BE59F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F8E6080" w14:textId="29D80A2F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Në datën </w:t>
      </w:r>
      <w:r w:rsidR="00C73607">
        <w:rPr>
          <w:rFonts w:ascii="Helvetica" w:eastAsia="Times New Roman" w:hAnsi="Helvetica" w:cs="Helvetica"/>
          <w:color w:val="333333"/>
          <w:sz w:val="21"/>
          <w:szCs w:val="21"/>
        </w:rPr>
        <w:t>04</w:t>
      </w:r>
      <w:r w:rsidR="00760C5D">
        <w:rPr>
          <w:rFonts w:ascii="Helvetica" w:eastAsia="Times New Roman" w:hAnsi="Helvetica" w:cs="Helvetica"/>
          <w:color w:val="333333"/>
          <w:sz w:val="21"/>
          <w:szCs w:val="21"/>
        </w:rPr>
        <w:t>.</w:t>
      </w:r>
      <w:r w:rsidR="00C73607">
        <w:rPr>
          <w:rFonts w:ascii="Helvetica" w:eastAsia="Times New Roman" w:hAnsi="Helvetica" w:cs="Helvetica"/>
          <w:color w:val="333333"/>
          <w:sz w:val="21"/>
          <w:szCs w:val="21"/>
        </w:rPr>
        <w:t>12</w:t>
      </w:r>
      <w:bookmarkStart w:id="0" w:name="_GoBack"/>
      <w:bookmarkEnd w:id="0"/>
      <w:r w:rsidR="00F5236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.202</w:t>
      </w:r>
      <w:r w:rsidR="00A70D4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3</w:t>
      </w: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 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Bashkia 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Tropojë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do të shpallë në portalin “Shërbimi Kombëtar i Punësimit” , në faqen e internetit të Bashkisë dhe në stendën e informimit publik, listën e kandidatëve që plotësojnë kushtet e ngritjes në detyrë dhe kriteret e veçanta, si dhe datën, vendin dhe orën e saktë ku do të zhvillohet konkurimi.</w:t>
      </w:r>
    </w:p>
    <w:p w14:paraId="7418ED6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7B599A7B" w14:textId="32A4E732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Në të njëjtën datë kandidatët që nuk i plotësojnë kushtet e ngritjes në detyrë dhe kriteret e veçanta do të njoftohen individualisht nga </w:t>
      </w:r>
      <w:r w:rsidR="004E25F2">
        <w:rPr>
          <w:rFonts w:ascii="Helvetica" w:eastAsia="Times New Roman" w:hAnsi="Helvetica" w:cs="Helvetica"/>
          <w:color w:val="333333"/>
          <w:sz w:val="21"/>
          <w:szCs w:val="21"/>
        </w:rPr>
        <w:t>Njesia e Burimeve Njerezore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, nëpërmjet adresave të e-mail, për shkaqet e mos kualifikimit.</w:t>
      </w:r>
    </w:p>
    <w:p w14:paraId="378854E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042DCAE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BCDE77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535C17B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VI- Fushat e njohurive, aftësitë dhe cilësitë mbi të cilat do të zhvillohet intervista: Kandidatët do të vlerësohen për njohuritë e tyre në lidhje me</w:t>
      </w: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:</w:t>
      </w:r>
    </w:p>
    <w:p w14:paraId="0A4C724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1. Kushtetuten e RSH-së</w:t>
      </w:r>
    </w:p>
    <w:p w14:paraId="31C8415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2.Ligjin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nr.10296 dt.08.07.2010 ”Për menaxhimin financiar dhe kontrollin”,i ndryshuar me ligjin nr.110/2015 , akte të tjera normative të Ministrisë Financave “ Për menaxhimin e kordinimin e riskut”</w:t>
      </w:r>
    </w:p>
    <w:p w14:paraId="6A80827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3.Ligj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 44/2015  ‘’Kodi I Procedurave Administrative i Republikës së Shqipërisë “</w:t>
      </w:r>
    </w:p>
    <w:p w14:paraId="5F1B29B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4.Ligjin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nr.152/2013 “Për në Nëpunësin civil në RSH-së”dhe aktet n/ligjore përkatëse.</w:t>
      </w:r>
    </w:p>
    <w:p w14:paraId="301B1FD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 5. Ligjin Nr. 139/2015 “Për Vetëqeverisjen Vendore”</w:t>
      </w:r>
    </w:p>
    <w:p w14:paraId="1BA0C82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6.  Ligjin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 xml:space="preserve"> nr 9936 dt.26.06.2008 “Për menaxhimin e sistemit buxhetor”në RSH-së”</w:t>
      </w:r>
    </w:p>
    <w:p w14:paraId="022B6C9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7.  Ligjin nr.9720 dt.23.04.2007 “Për auditimin e brendshëm së sektorin publik”</w:t>
      </w:r>
    </w:p>
    <w:p w14:paraId="56F1B05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8. Ligjin Nr. 9131, datë 08.09.2003, “</w:t>
      </w:r>
      <w:r w:rsidRPr="003B2A55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Për rregullat e etikës në administratën publike”</w:t>
      </w:r>
    </w:p>
    <w:p w14:paraId="1106475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9. ligjin nr.9049, datë 10.04.2003 “Për deklarimin dhe kontrollin e pasurive, të detyrimeve</w:t>
      </w:r>
    </w:p>
    <w:p w14:paraId="38EB56E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financiare të të zgjedhurve dhe disa nëpunësve publikë”</w:t>
      </w:r>
    </w:p>
    <w:p w14:paraId="3772B424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10. Ligjin nr.9367, datë 07.04.2005 “Për parandalimin e konfliktit të interesave në ushtrimin e funksioneve publike”, i ndryshuar</w:t>
      </w:r>
    </w:p>
    <w:p w14:paraId="46758E1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11. Ligjin nr90/2012 “Për organizimin dhe funksionimin e administrates shtetërore në RSH- së.</w:t>
      </w:r>
    </w:p>
    <w:p w14:paraId="26D8C6FF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556F8C7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492E9D2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2320FCF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4395B49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13D364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04574710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234DF66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00F35D4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134D8685" w14:textId="77777777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202E521E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2C1117E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26CF210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VII Mënyra e vlerësimit të </w:t>
      </w:r>
      <w:proofErr w:type="gramStart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kandidatëve :</w:t>
      </w:r>
      <w:proofErr w:type="gramEnd"/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Faza e konkurrimit konsiston në:</w:t>
      </w:r>
    </w:p>
    <w:p w14:paraId="7332971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  Vlerësimin  e  jetëshkrimit  (CV)  të  kandidatëve,  që  përfshin  vlerësimin  e  arsimimit, eksperiencës dhe trajnimeve të lidhura me fushën, si dhe vlerësimet e arritjeve vjetore;</w:t>
      </w:r>
    </w:p>
    <w:p w14:paraId="76DA4BFD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</w:t>
      </w:r>
      <w:proofErr w:type="gramEnd"/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Testimi  me shkrim;</w:t>
      </w:r>
    </w:p>
    <w:p w14:paraId="2FA22538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Intervistën e strukturuar me gojë.</w:t>
      </w:r>
    </w:p>
    <w:p w14:paraId="7A7A960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Vlerësimi maksimal është 100 pikë. Vlerësimi i kandidatëve bëhet sipas një procedure që përfshin pikët maksimale për secilën nga fazat e mëposhtme:</w:t>
      </w:r>
    </w:p>
    <w:p w14:paraId="4BD99B33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a)  vlerësimin  e  jetëshkrimit  të  kandidatëve,  që  përfshin  në  vlerësimin  e  arsimimit, eksperiencës dhe trajnimeve të lidhura me fushën, si dhe vlerësimet e arritjeve vjetore, 20 pikë;</w:t>
      </w:r>
    </w:p>
    <w:p w14:paraId="7623D0A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b) testim me shkrim, 40 pikë;</w:t>
      </w:r>
    </w:p>
    <w:p w14:paraId="5708DB21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c) intervistën e strukturuar me gojë, 40 pikë.</w:t>
      </w:r>
    </w:p>
    <w:p w14:paraId="09CB6505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5AEF3719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VIII- Data e daljes së rezultateve të konkurrimit dhe mënyra e komunikimit:</w:t>
      </w:r>
    </w:p>
    <w:p w14:paraId="2621A276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3C21634C" w14:textId="77777777" w:rsidR="003B2A55" w:rsidRPr="003B2A55" w:rsidRDefault="003B2A55" w:rsidP="003B2A5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67EB31C0" w14:textId="77777777" w:rsidR="003B2A55" w:rsidRPr="003B2A55" w:rsidRDefault="003B2A55" w:rsidP="003B2A55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B2A55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 </w:t>
      </w:r>
    </w:p>
    <w:p w14:paraId="69D9DC03" w14:textId="0C650A24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F2D36E0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5DA431E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4DC28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249EE3D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E9700AF" w14:textId="003106E3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Në përfundim të vlerësimit të kandidatëve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="004E25F2">
        <w:rPr>
          <w:rFonts w:ascii="Times New Roman" w:hAnsi="Times New Roman"/>
          <w:sz w:val="24"/>
          <w:szCs w:val="24"/>
        </w:rPr>
        <w:t>Bashkia</w:t>
      </w:r>
      <w:proofErr w:type="gramEnd"/>
      <w:r w:rsidR="004E25F2">
        <w:rPr>
          <w:rFonts w:ascii="Times New Roman" w:hAnsi="Times New Roman"/>
          <w:sz w:val="24"/>
          <w:szCs w:val="24"/>
        </w:rPr>
        <w:t xml:space="preserve"> Tropojë </w:t>
      </w:r>
      <w:r>
        <w:rPr>
          <w:rFonts w:ascii="Times New Roman" w:hAnsi="Times New Roman"/>
          <w:sz w:val="24"/>
          <w:szCs w:val="24"/>
        </w:rPr>
        <w:t>do të shpallë fituesin në portalin “Shërbimi Kombëtar i Punësimit”. Të gjithë kandidatët pjesëmarrës në këtë procedurë do të njoftohen në mënyrë elektronike për datën e saktë të shpalljes së fituesit.</w:t>
      </w:r>
    </w:p>
    <w:p w14:paraId="020238C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66BB3714" w14:textId="77777777" w:rsidR="002D0BC2" w:rsidRDefault="002D0BC2" w:rsidP="002D0BC2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ab/>
      </w:r>
      <w:r>
        <w:rPr>
          <w:b/>
          <w:bCs/>
          <w:sz w:val="24"/>
          <w:szCs w:val="24"/>
        </w:rPr>
        <w:t>KRYETARI I BASHKISE</w:t>
      </w:r>
    </w:p>
    <w:p w14:paraId="373CDC33" w14:textId="1C011A85" w:rsidR="002D0BC2" w:rsidRDefault="002D0BC2" w:rsidP="002D0BC2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REXHE BYBERI</w:t>
      </w:r>
    </w:p>
    <w:p w14:paraId="3BFFAF89" w14:textId="77777777" w:rsidR="0090250B" w:rsidRPr="00E00CF9" w:rsidRDefault="0090250B" w:rsidP="00E00CF9">
      <w:pPr>
        <w:rPr>
          <w:szCs w:val="24"/>
        </w:rPr>
      </w:pPr>
    </w:p>
    <w:sectPr w:rsidR="0090250B" w:rsidRPr="00E00CF9" w:rsidSect="00E73D61">
      <w:headerReference w:type="default" r:id="rId10"/>
      <w:footerReference w:type="default" r:id="rId11"/>
      <w:headerReference w:type="first" r:id="rId12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5E32D" w14:textId="77777777" w:rsidR="006836FE" w:rsidRDefault="006836FE" w:rsidP="00386E9F">
      <w:pPr>
        <w:spacing w:after="0" w:line="240" w:lineRule="auto"/>
      </w:pPr>
      <w:r>
        <w:separator/>
      </w:r>
    </w:p>
  </w:endnote>
  <w:endnote w:type="continuationSeparator" w:id="0">
    <w:p w14:paraId="213016E4" w14:textId="77777777" w:rsidR="006836FE" w:rsidRDefault="006836FE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359F9" w14:textId="77777777" w:rsidR="003B2A55" w:rsidRPr="00DB2BBF" w:rsidRDefault="003B2A55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DB2BBF">
      <w:rPr>
        <w:rFonts w:ascii="Times New Roman" w:hAnsi="Times New Roman"/>
        <w:sz w:val="20"/>
        <w:szCs w:val="20"/>
      </w:rPr>
      <w:t>Faqe</w:t>
    </w:r>
    <w:r>
      <w:rPr>
        <w:rFonts w:ascii="Times New Roman" w:hAnsi="Times New Roman"/>
        <w:sz w:val="20"/>
        <w:szCs w:val="20"/>
      </w:rPr>
      <w:t xml:space="preserve"> </w:t>
    </w:r>
    <w:r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Pr="00DB2BBF">
      <w:rPr>
        <w:rFonts w:ascii="Times New Roman" w:hAnsi="Times New Roman"/>
        <w:sz w:val="20"/>
        <w:szCs w:val="20"/>
      </w:rPr>
      <w:fldChar w:fldCharType="separate"/>
    </w:r>
    <w:r w:rsidR="00C73607">
      <w:rPr>
        <w:rFonts w:ascii="Times New Roman" w:hAnsi="Times New Roman"/>
        <w:noProof/>
        <w:sz w:val="20"/>
        <w:szCs w:val="20"/>
      </w:rPr>
      <w:t>10</w:t>
    </w:r>
    <w:r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E4990" w14:textId="77777777" w:rsidR="006836FE" w:rsidRDefault="006836FE" w:rsidP="00386E9F">
      <w:pPr>
        <w:spacing w:after="0" w:line="240" w:lineRule="auto"/>
      </w:pPr>
      <w:r>
        <w:separator/>
      </w:r>
    </w:p>
  </w:footnote>
  <w:footnote w:type="continuationSeparator" w:id="0">
    <w:p w14:paraId="609526C0" w14:textId="77777777" w:rsidR="006836FE" w:rsidRDefault="006836FE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102A8" w14:textId="77777777" w:rsidR="003B2A55" w:rsidRPr="003837AF" w:rsidRDefault="003B2A55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9CC38" w14:textId="77777777" w:rsidR="003B2A55" w:rsidRPr="008D097E" w:rsidRDefault="003B2A55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  <w:r>
      <w:rPr>
        <w:rFonts w:ascii="Times New Roman" w:hAnsi="Times New Roman"/>
        <w:sz w:val="20"/>
        <w:szCs w:val="20"/>
      </w:rPr>
      <w:t>INSTITUCIONI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587394"/>
    <w:multiLevelType w:val="multilevel"/>
    <w:tmpl w:val="9640A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161430E"/>
    <w:multiLevelType w:val="multilevel"/>
    <w:tmpl w:val="51E0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223E8"/>
    <w:multiLevelType w:val="hybridMultilevel"/>
    <w:tmpl w:val="626E7CF0"/>
    <w:lvl w:ilvl="0" w:tplc="E93ADA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0ED1508"/>
    <w:multiLevelType w:val="multilevel"/>
    <w:tmpl w:val="ED0C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4"/>
  </w:num>
  <w:num w:numId="4">
    <w:abstractNumId w:val="1"/>
  </w:num>
  <w:num w:numId="5">
    <w:abstractNumId w:val="8"/>
  </w:num>
  <w:num w:numId="6">
    <w:abstractNumId w:val="14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5"/>
  </w:num>
  <w:num w:numId="13">
    <w:abstractNumId w:val="0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7"/>
  </w:num>
  <w:num w:numId="2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SpellingErrors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0F07"/>
    <w:rsid w:val="0002494B"/>
    <w:rsid w:val="00033B81"/>
    <w:rsid w:val="00050C2D"/>
    <w:rsid w:val="00055A9A"/>
    <w:rsid w:val="00065CE7"/>
    <w:rsid w:val="00081190"/>
    <w:rsid w:val="00083B5A"/>
    <w:rsid w:val="00087974"/>
    <w:rsid w:val="000B210C"/>
    <w:rsid w:val="000D0406"/>
    <w:rsid w:val="000D14F3"/>
    <w:rsid w:val="000D1727"/>
    <w:rsid w:val="000D18A5"/>
    <w:rsid w:val="000D3392"/>
    <w:rsid w:val="000E3367"/>
    <w:rsid w:val="000F2D2F"/>
    <w:rsid w:val="00112EBE"/>
    <w:rsid w:val="00116537"/>
    <w:rsid w:val="00121F5B"/>
    <w:rsid w:val="001249D6"/>
    <w:rsid w:val="001470A4"/>
    <w:rsid w:val="00147B65"/>
    <w:rsid w:val="00157269"/>
    <w:rsid w:val="00160751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F4C5D"/>
    <w:rsid w:val="001F61C0"/>
    <w:rsid w:val="00212FE6"/>
    <w:rsid w:val="00233498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754CE"/>
    <w:rsid w:val="002976DE"/>
    <w:rsid w:val="002A2371"/>
    <w:rsid w:val="002B35F1"/>
    <w:rsid w:val="002B3ABC"/>
    <w:rsid w:val="002B5C39"/>
    <w:rsid w:val="002B5E1E"/>
    <w:rsid w:val="002C2FC0"/>
    <w:rsid w:val="002D0BC2"/>
    <w:rsid w:val="002D18A6"/>
    <w:rsid w:val="002D7C02"/>
    <w:rsid w:val="002E3693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57D3F"/>
    <w:rsid w:val="00366D0E"/>
    <w:rsid w:val="003739FA"/>
    <w:rsid w:val="0037563B"/>
    <w:rsid w:val="003763D8"/>
    <w:rsid w:val="003837AF"/>
    <w:rsid w:val="00386E9F"/>
    <w:rsid w:val="00390BAF"/>
    <w:rsid w:val="003B2A55"/>
    <w:rsid w:val="003B3799"/>
    <w:rsid w:val="003C4C2E"/>
    <w:rsid w:val="003C5641"/>
    <w:rsid w:val="003C7B8D"/>
    <w:rsid w:val="003D3B4F"/>
    <w:rsid w:val="003D5045"/>
    <w:rsid w:val="003D76EC"/>
    <w:rsid w:val="003E1E07"/>
    <w:rsid w:val="003E1F9C"/>
    <w:rsid w:val="003F153F"/>
    <w:rsid w:val="003F4E76"/>
    <w:rsid w:val="00421B2C"/>
    <w:rsid w:val="00430364"/>
    <w:rsid w:val="00432EDC"/>
    <w:rsid w:val="00440314"/>
    <w:rsid w:val="00441256"/>
    <w:rsid w:val="00452D02"/>
    <w:rsid w:val="004558B4"/>
    <w:rsid w:val="00460BD8"/>
    <w:rsid w:val="00461090"/>
    <w:rsid w:val="00471D01"/>
    <w:rsid w:val="00472946"/>
    <w:rsid w:val="00474066"/>
    <w:rsid w:val="004A20BD"/>
    <w:rsid w:val="004A3CE7"/>
    <w:rsid w:val="004A76C3"/>
    <w:rsid w:val="004D2397"/>
    <w:rsid w:val="004D345A"/>
    <w:rsid w:val="004E03EA"/>
    <w:rsid w:val="004E25F2"/>
    <w:rsid w:val="004E786F"/>
    <w:rsid w:val="004F142A"/>
    <w:rsid w:val="004F4651"/>
    <w:rsid w:val="004F48A0"/>
    <w:rsid w:val="004F6A49"/>
    <w:rsid w:val="00504777"/>
    <w:rsid w:val="00506ADF"/>
    <w:rsid w:val="00510AAF"/>
    <w:rsid w:val="00513D9E"/>
    <w:rsid w:val="00522930"/>
    <w:rsid w:val="00543B3A"/>
    <w:rsid w:val="00556907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487D"/>
    <w:rsid w:val="005D7815"/>
    <w:rsid w:val="005E0312"/>
    <w:rsid w:val="005E66B1"/>
    <w:rsid w:val="005F5855"/>
    <w:rsid w:val="00614274"/>
    <w:rsid w:val="006146BE"/>
    <w:rsid w:val="00620223"/>
    <w:rsid w:val="0062048A"/>
    <w:rsid w:val="00623A85"/>
    <w:rsid w:val="0063241A"/>
    <w:rsid w:val="0063655F"/>
    <w:rsid w:val="00636D70"/>
    <w:rsid w:val="006400DE"/>
    <w:rsid w:val="00643AEA"/>
    <w:rsid w:val="00655000"/>
    <w:rsid w:val="00656427"/>
    <w:rsid w:val="00663942"/>
    <w:rsid w:val="00674B01"/>
    <w:rsid w:val="0068057D"/>
    <w:rsid w:val="00680F12"/>
    <w:rsid w:val="006836FE"/>
    <w:rsid w:val="006937C4"/>
    <w:rsid w:val="006B301D"/>
    <w:rsid w:val="006B6673"/>
    <w:rsid w:val="006D275B"/>
    <w:rsid w:val="006E7570"/>
    <w:rsid w:val="00704181"/>
    <w:rsid w:val="00713A5D"/>
    <w:rsid w:val="007147FD"/>
    <w:rsid w:val="00720F02"/>
    <w:rsid w:val="00721805"/>
    <w:rsid w:val="00745A96"/>
    <w:rsid w:val="007508C5"/>
    <w:rsid w:val="00753554"/>
    <w:rsid w:val="00755175"/>
    <w:rsid w:val="00757067"/>
    <w:rsid w:val="00757868"/>
    <w:rsid w:val="00760C5D"/>
    <w:rsid w:val="007624E5"/>
    <w:rsid w:val="007774CB"/>
    <w:rsid w:val="00777A10"/>
    <w:rsid w:val="00777B2D"/>
    <w:rsid w:val="00781D7C"/>
    <w:rsid w:val="007854B3"/>
    <w:rsid w:val="00785A2B"/>
    <w:rsid w:val="00786BB5"/>
    <w:rsid w:val="00787EB8"/>
    <w:rsid w:val="00796B90"/>
    <w:rsid w:val="007A44E3"/>
    <w:rsid w:val="007A44E7"/>
    <w:rsid w:val="007B59E4"/>
    <w:rsid w:val="007C0D27"/>
    <w:rsid w:val="007C1575"/>
    <w:rsid w:val="007D5597"/>
    <w:rsid w:val="00801F26"/>
    <w:rsid w:val="00805A8E"/>
    <w:rsid w:val="00812BFD"/>
    <w:rsid w:val="00815334"/>
    <w:rsid w:val="0081564A"/>
    <w:rsid w:val="00826E71"/>
    <w:rsid w:val="008352B4"/>
    <w:rsid w:val="0084157B"/>
    <w:rsid w:val="00845E59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4D5C"/>
    <w:rsid w:val="008E71B2"/>
    <w:rsid w:val="008F0F40"/>
    <w:rsid w:val="008F1AC2"/>
    <w:rsid w:val="0090250B"/>
    <w:rsid w:val="009102F8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43046"/>
    <w:rsid w:val="00953111"/>
    <w:rsid w:val="00961381"/>
    <w:rsid w:val="00963898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24B2"/>
    <w:rsid w:val="00A10FAC"/>
    <w:rsid w:val="00A260D5"/>
    <w:rsid w:val="00A31C65"/>
    <w:rsid w:val="00A403C3"/>
    <w:rsid w:val="00A405D4"/>
    <w:rsid w:val="00A4192A"/>
    <w:rsid w:val="00A44140"/>
    <w:rsid w:val="00A62BE8"/>
    <w:rsid w:val="00A63797"/>
    <w:rsid w:val="00A65542"/>
    <w:rsid w:val="00A67BAE"/>
    <w:rsid w:val="00A70D43"/>
    <w:rsid w:val="00A76803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AF226B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A03F3"/>
    <w:rsid w:val="00BA41CD"/>
    <w:rsid w:val="00BC33B6"/>
    <w:rsid w:val="00BE49FF"/>
    <w:rsid w:val="00C043B6"/>
    <w:rsid w:val="00C10C3D"/>
    <w:rsid w:val="00C2746E"/>
    <w:rsid w:val="00C34416"/>
    <w:rsid w:val="00C41E38"/>
    <w:rsid w:val="00C549FA"/>
    <w:rsid w:val="00C609F5"/>
    <w:rsid w:val="00C616B0"/>
    <w:rsid w:val="00C63E96"/>
    <w:rsid w:val="00C6606F"/>
    <w:rsid w:val="00C67DC1"/>
    <w:rsid w:val="00C7076B"/>
    <w:rsid w:val="00C73607"/>
    <w:rsid w:val="00C73EFA"/>
    <w:rsid w:val="00C8768C"/>
    <w:rsid w:val="00CA3A94"/>
    <w:rsid w:val="00CA3BB6"/>
    <w:rsid w:val="00CA3F84"/>
    <w:rsid w:val="00CA76D1"/>
    <w:rsid w:val="00CB48EB"/>
    <w:rsid w:val="00CC1618"/>
    <w:rsid w:val="00CD008E"/>
    <w:rsid w:val="00CF0946"/>
    <w:rsid w:val="00D009AC"/>
    <w:rsid w:val="00D206F3"/>
    <w:rsid w:val="00D24DD1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94026"/>
    <w:rsid w:val="00DB2BBF"/>
    <w:rsid w:val="00DB4D14"/>
    <w:rsid w:val="00DB7789"/>
    <w:rsid w:val="00DC6A7D"/>
    <w:rsid w:val="00DD0BF1"/>
    <w:rsid w:val="00DD44AC"/>
    <w:rsid w:val="00DD7F52"/>
    <w:rsid w:val="00DE1B8E"/>
    <w:rsid w:val="00DF2B72"/>
    <w:rsid w:val="00E00CF9"/>
    <w:rsid w:val="00E02081"/>
    <w:rsid w:val="00E1133C"/>
    <w:rsid w:val="00E12463"/>
    <w:rsid w:val="00E15374"/>
    <w:rsid w:val="00E158F4"/>
    <w:rsid w:val="00E24A82"/>
    <w:rsid w:val="00E276AF"/>
    <w:rsid w:val="00E3553E"/>
    <w:rsid w:val="00E73D61"/>
    <w:rsid w:val="00E86089"/>
    <w:rsid w:val="00E94E54"/>
    <w:rsid w:val="00E96B06"/>
    <w:rsid w:val="00EB6A09"/>
    <w:rsid w:val="00EC5713"/>
    <w:rsid w:val="00EC7EC2"/>
    <w:rsid w:val="00ED3847"/>
    <w:rsid w:val="00EE20B2"/>
    <w:rsid w:val="00EE5850"/>
    <w:rsid w:val="00EF02F4"/>
    <w:rsid w:val="00EF29D9"/>
    <w:rsid w:val="00F320CD"/>
    <w:rsid w:val="00F43E71"/>
    <w:rsid w:val="00F5236D"/>
    <w:rsid w:val="00F53657"/>
    <w:rsid w:val="00F56A2F"/>
    <w:rsid w:val="00F637F9"/>
    <w:rsid w:val="00F80440"/>
    <w:rsid w:val="00F830FA"/>
    <w:rsid w:val="00F8350A"/>
    <w:rsid w:val="00F83AB6"/>
    <w:rsid w:val="00F86770"/>
    <w:rsid w:val="00F97A80"/>
    <w:rsid w:val="00FA510D"/>
    <w:rsid w:val="00FA5709"/>
    <w:rsid w:val="00FA7201"/>
    <w:rsid w:val="00FC6DFC"/>
    <w:rsid w:val="00FD30AE"/>
    <w:rsid w:val="00FE5C1B"/>
    <w:rsid w:val="00FE63FE"/>
    <w:rsid w:val="00FF38E3"/>
    <w:rsid w:val="00FF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0550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customStyle="1" w:styleId="rtecenter">
    <w:name w:val="rtecenter"/>
    <w:basedOn w:val="Normal"/>
    <w:rsid w:val="003B2A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3B2A5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B2A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81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0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10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25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85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10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96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92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812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57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28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83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80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82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3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5628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9122">
              <w:marLeft w:val="0"/>
              <w:marRight w:val="0"/>
              <w:marTop w:val="225"/>
              <w:marBottom w:val="0"/>
              <w:divBdr>
                <w:top w:val="single" w:sz="6" w:space="11" w:color="FF5C0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3172</Words>
  <Characters>18083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21213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2022-06-06T07:33:00Z</dcterms:created>
  <dcterms:modified xsi:type="dcterms:W3CDTF">2023-11-10T08:24:00Z</dcterms:modified>
</cp:coreProperties>
</file>